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2"/>
        <w:gridCol w:w="4643"/>
        <w:tblGridChange w:id="0">
          <w:tblGrid>
            <w:gridCol w:w="4702"/>
            <w:gridCol w:w="4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13.09 в 11.30 раннее эстетическое развитие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Павлова Мария Михайловна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13.09 в 11.20 живопись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Зубайдуллина Ксения Родионовна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13.09 в 11.10 раннее эстетическое развитие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Поликарпов Юрий Дмитриевич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13.09 в 11.00 сольное академическое пение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Юдаева Валерия Николаевна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13.09 в 10.50 раннее эстетическое развитие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Исхакова Айсель Дамировна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13.09 в 10.40 живопись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Стрижкова Анастасия Сергеевна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13.09 в 10.30 живопись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Морозова Елизавета Викторовна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13.09 в 10.20 живопись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Осьминина Александра Алексеевна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13.09 в 10.10 раннее эстетическое развитие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Гуреев Степан Денисович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13.09 в 10.00 живопись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Бахтиярова Сафина Ильхомовна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14.09 время 9.20 живопись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Козлёнкова Варвара Антоновна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14.09 время 9.10 живопись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360"/>
              </w:tabs>
              <w:rPr/>
            </w:pPr>
            <w:r w:rsidDel="00000000" w:rsidR="00000000" w:rsidRPr="00000000">
              <w:rPr>
                <w:rtl w:val="0"/>
              </w:rPr>
              <w:t xml:space="preserve">Мелконян Милана</w:t>
              <w:tab/>
            </w:r>
          </w:p>
        </w:tc>
      </w:tr>
    </w:tbl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